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06E1" w14:textId="69235443" w:rsidR="00C53EE7" w:rsidRPr="007C37C1" w:rsidRDefault="00C53EE7" w:rsidP="00C53EE7">
      <w:pPr>
        <w:pStyle w:val="paragraph"/>
        <w:shd w:val="clear" w:color="auto" w:fill="FFFFFF" w:themeFill="background1"/>
        <w:spacing w:before="0" w:beforeAutospacing="0" w:after="0" w:afterAutospacing="0"/>
        <w:rPr>
          <w:rFonts w:ascii="Segoe UI" w:hAnsi="Segoe UI" w:cs="Segoe UI"/>
          <w:sz w:val="32"/>
          <w:szCs w:val="32"/>
        </w:rPr>
      </w:pPr>
      <w:r w:rsidRPr="007C37C1">
        <w:rPr>
          <w:rStyle w:val="normaltextrun"/>
          <w:rFonts w:ascii="Arial" w:hAnsi="Arial" w:cs="Arial"/>
          <w:b/>
          <w:bCs/>
          <w:color w:val="333333"/>
          <w:sz w:val="32"/>
          <w:szCs w:val="32"/>
        </w:rPr>
        <w:t>Requests for Reconsideration</w:t>
      </w:r>
      <w:r w:rsidRPr="007C37C1">
        <w:rPr>
          <w:rStyle w:val="eop"/>
          <w:rFonts w:ascii="Arial" w:hAnsi="Arial" w:cs="Arial"/>
          <w:color w:val="333333"/>
          <w:sz w:val="32"/>
          <w:szCs w:val="32"/>
        </w:rPr>
        <w:t> </w:t>
      </w:r>
    </w:p>
    <w:p w14:paraId="4C06D6CE" w14:textId="77777777" w:rsidR="00C53EE7" w:rsidRDefault="00C53EE7"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p>
    <w:p w14:paraId="3D6B7A59"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r w:rsidRPr="10CBEEC3">
        <w:rPr>
          <w:rStyle w:val="normaltextrun"/>
          <w:rFonts w:ascii="Arial" w:hAnsi="Arial" w:cs="Arial"/>
          <w:color w:val="333333"/>
          <w:sz w:val="27"/>
          <w:szCs w:val="27"/>
        </w:rPr>
        <w:t xml:space="preserve">Carnegie Library of Pittsburgh (CLP) endorses the principles set forth in the ALA </w:t>
      </w:r>
      <w:hyperlink r:id="rId10">
        <w:r w:rsidRPr="10CBEEC3">
          <w:rPr>
            <w:rStyle w:val="normaltextrun"/>
            <w:rFonts w:ascii="Arial" w:hAnsi="Arial" w:cs="Arial"/>
            <w:color w:val="0563C1"/>
            <w:sz w:val="27"/>
            <w:szCs w:val="27"/>
            <w:u w:val="single"/>
          </w:rPr>
          <w:t>Freedom to Read</w:t>
        </w:r>
      </w:hyperlink>
      <w:r w:rsidRPr="10CBEEC3">
        <w:rPr>
          <w:rStyle w:val="normaltextrun"/>
          <w:rFonts w:ascii="Arial" w:hAnsi="Arial" w:cs="Arial"/>
          <w:color w:val="333333"/>
          <w:sz w:val="27"/>
          <w:szCs w:val="27"/>
        </w:rPr>
        <w:t xml:space="preserve"> and </w:t>
      </w:r>
      <w:hyperlink r:id="rId11">
        <w:r w:rsidRPr="10CBEEC3">
          <w:rPr>
            <w:rStyle w:val="normaltextrun"/>
            <w:rFonts w:ascii="Arial" w:hAnsi="Arial" w:cs="Arial"/>
            <w:color w:val="0563C1"/>
            <w:sz w:val="27"/>
            <w:szCs w:val="27"/>
            <w:u w:val="single"/>
          </w:rPr>
          <w:t>Freedom to View Statements</w:t>
        </w:r>
      </w:hyperlink>
      <w:r w:rsidRPr="10CBEEC3">
        <w:rPr>
          <w:rStyle w:val="normaltextrun"/>
          <w:rFonts w:ascii="Arial" w:hAnsi="Arial" w:cs="Arial"/>
          <w:color w:val="0563C1"/>
          <w:sz w:val="27"/>
          <w:szCs w:val="27"/>
          <w:u w:val="single"/>
        </w:rPr>
        <w:t xml:space="preserve"> and </w:t>
      </w:r>
      <w:r w:rsidRPr="10CBEEC3">
        <w:rPr>
          <w:rStyle w:val="normaltextrun"/>
          <w:rFonts w:ascii="Arial" w:hAnsi="Arial" w:cs="Arial"/>
          <w:color w:val="333333"/>
          <w:sz w:val="27"/>
          <w:szCs w:val="27"/>
        </w:rPr>
        <w:t xml:space="preserve">builds its collections under the principles set forth in the American Library Association (ALA) </w:t>
      </w:r>
      <w:hyperlink r:id="rId12">
        <w:r w:rsidRPr="10CBEEC3">
          <w:rPr>
            <w:rStyle w:val="normaltextrun"/>
            <w:rFonts w:ascii="Arial" w:hAnsi="Arial" w:cs="Arial"/>
            <w:color w:val="0563C1"/>
            <w:sz w:val="27"/>
            <w:szCs w:val="27"/>
            <w:u w:val="single"/>
          </w:rPr>
          <w:t>Library Bill of Rights</w:t>
        </w:r>
      </w:hyperlink>
      <w:r w:rsidRPr="10CBEEC3">
        <w:rPr>
          <w:rFonts w:ascii="Arial" w:hAnsi="Arial" w:cs="Arial"/>
          <w:sz w:val="27"/>
          <w:szCs w:val="27"/>
        </w:rPr>
        <w:t xml:space="preserve"> and with the following goals in mind:</w:t>
      </w:r>
    </w:p>
    <w:p w14:paraId="5F41762E" w14:textId="77777777" w:rsidR="00C53EE7" w:rsidRDefault="00C53EE7"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p>
    <w:p w14:paraId="6D5FB859" w14:textId="77777777" w:rsidR="00C53EE7" w:rsidRDefault="00C53EE7" w:rsidP="00C53EE7">
      <w:pPr>
        <w:pStyle w:val="ListParagraph"/>
        <w:numPr>
          <w:ilvl w:val="0"/>
          <w:numId w:val="10"/>
        </w:numPr>
        <w:spacing w:after="0" w:line="240" w:lineRule="auto"/>
        <w:rPr>
          <w:rFonts w:ascii="Arial" w:eastAsia="Times New Roman" w:hAnsi="Arial" w:cs="Arial"/>
          <w:sz w:val="27"/>
          <w:szCs w:val="27"/>
        </w:rPr>
      </w:pPr>
      <w:r w:rsidRPr="0B6A7684">
        <w:rPr>
          <w:rFonts w:ascii="Arial" w:eastAsia="Times New Roman" w:hAnsi="Arial" w:cs="Arial"/>
          <w:color w:val="333333"/>
          <w:sz w:val="27"/>
          <w:szCs w:val="27"/>
        </w:rPr>
        <w:t>To effect positive change in the communities we serve </w:t>
      </w:r>
    </w:p>
    <w:p w14:paraId="0C300EEB" w14:textId="77777777" w:rsidR="00C53EE7" w:rsidRDefault="00C53EE7" w:rsidP="00C53EE7">
      <w:pPr>
        <w:pStyle w:val="ListParagraph"/>
        <w:numPr>
          <w:ilvl w:val="0"/>
          <w:numId w:val="10"/>
        </w:numPr>
        <w:spacing w:after="0" w:line="240" w:lineRule="auto"/>
        <w:rPr>
          <w:rFonts w:ascii="Arial" w:eastAsia="Times New Roman" w:hAnsi="Arial" w:cs="Arial"/>
          <w:sz w:val="27"/>
          <w:szCs w:val="27"/>
        </w:rPr>
      </w:pPr>
      <w:r w:rsidRPr="0B6A7684">
        <w:rPr>
          <w:rFonts w:ascii="Arial" w:eastAsia="Times New Roman" w:hAnsi="Arial" w:cs="Arial"/>
          <w:color w:val="333333"/>
          <w:sz w:val="27"/>
          <w:szCs w:val="27"/>
        </w:rPr>
        <w:t>To emphasize truthful and trustworthy information, fighting all forms of disinformation, censorship, and barriers to free inquiry </w:t>
      </w:r>
    </w:p>
    <w:p w14:paraId="2AB90618" w14:textId="77777777" w:rsidR="00C53EE7" w:rsidRDefault="00C53EE7" w:rsidP="00C53EE7">
      <w:pPr>
        <w:pStyle w:val="ListParagraph"/>
        <w:numPr>
          <w:ilvl w:val="0"/>
          <w:numId w:val="10"/>
        </w:numPr>
        <w:spacing w:after="0" w:line="240" w:lineRule="auto"/>
        <w:rPr>
          <w:rFonts w:ascii="Arial" w:eastAsia="Times New Roman" w:hAnsi="Arial" w:cs="Arial"/>
          <w:sz w:val="27"/>
          <w:szCs w:val="27"/>
        </w:rPr>
      </w:pPr>
      <w:r w:rsidRPr="0B6A7684">
        <w:rPr>
          <w:rFonts w:ascii="Arial" w:eastAsia="Times New Roman" w:hAnsi="Arial" w:cs="Arial"/>
          <w:color w:val="333333"/>
          <w:sz w:val="27"/>
          <w:szCs w:val="27"/>
        </w:rPr>
        <w:t>To contribute to welcoming, inclusive spaces for every customer </w:t>
      </w:r>
    </w:p>
    <w:p w14:paraId="172B8D74" w14:textId="77777777" w:rsidR="00C53EE7" w:rsidRDefault="00C53EE7" w:rsidP="00C53EE7">
      <w:pPr>
        <w:pStyle w:val="ListParagraph"/>
        <w:numPr>
          <w:ilvl w:val="0"/>
          <w:numId w:val="10"/>
        </w:numPr>
        <w:spacing w:after="0" w:line="240" w:lineRule="auto"/>
        <w:rPr>
          <w:rFonts w:ascii="Arial" w:eastAsia="Times New Roman" w:hAnsi="Arial" w:cs="Arial"/>
          <w:sz w:val="27"/>
          <w:szCs w:val="27"/>
        </w:rPr>
      </w:pPr>
      <w:r w:rsidRPr="0B6A7684">
        <w:rPr>
          <w:rFonts w:ascii="Arial" w:eastAsia="Times New Roman" w:hAnsi="Arial" w:cs="Arial"/>
          <w:color w:val="333333"/>
          <w:sz w:val="27"/>
          <w:szCs w:val="27"/>
        </w:rPr>
        <w:t>To dismantle exclusionary structures including racism, sexism, and xenophobia </w:t>
      </w:r>
    </w:p>
    <w:p w14:paraId="7CDE6099" w14:textId="77777777" w:rsidR="00C53EE7" w:rsidRDefault="00C53EE7" w:rsidP="00C53EE7">
      <w:pPr>
        <w:pStyle w:val="ListParagraph"/>
        <w:numPr>
          <w:ilvl w:val="0"/>
          <w:numId w:val="10"/>
        </w:numPr>
        <w:spacing w:after="0" w:line="240" w:lineRule="auto"/>
        <w:rPr>
          <w:rFonts w:ascii="Arial" w:eastAsia="Times New Roman" w:hAnsi="Arial" w:cs="Arial"/>
          <w:sz w:val="27"/>
          <w:szCs w:val="27"/>
        </w:rPr>
      </w:pPr>
      <w:r w:rsidRPr="0B6A7684">
        <w:rPr>
          <w:rFonts w:ascii="Arial" w:eastAsia="Times New Roman" w:hAnsi="Arial" w:cs="Arial"/>
          <w:color w:val="333333"/>
          <w:sz w:val="27"/>
          <w:szCs w:val="27"/>
        </w:rPr>
        <w:t>To advance individual and societal goals for equity, inclusion, and social justice </w:t>
      </w:r>
    </w:p>
    <w:p w14:paraId="7A2CB607" w14:textId="77777777" w:rsidR="00C53EE7" w:rsidRDefault="00C53EE7"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p>
    <w:p w14:paraId="205032D7" w14:textId="7153A866" w:rsidR="00C53EE7" w:rsidRDefault="00C53EE7" w:rsidP="00C53EE7">
      <w:pPr>
        <w:pStyle w:val="paragraph"/>
        <w:shd w:val="clear" w:color="auto" w:fill="FFFFFF" w:themeFill="background1"/>
        <w:spacing w:before="0" w:beforeAutospacing="0" w:after="0" w:afterAutospacing="0"/>
        <w:rPr>
          <w:rStyle w:val="eop"/>
          <w:rFonts w:ascii="Arial" w:hAnsi="Arial" w:cs="Arial"/>
          <w:color w:val="333333"/>
          <w:sz w:val="27"/>
          <w:szCs w:val="27"/>
        </w:rPr>
      </w:pPr>
      <w:r w:rsidRPr="0B6A7684">
        <w:rPr>
          <w:rStyle w:val="normaltextrun"/>
          <w:rFonts w:ascii="Arial" w:hAnsi="Arial" w:cs="Arial"/>
          <w:color w:val="333333"/>
          <w:sz w:val="27"/>
          <w:szCs w:val="27"/>
        </w:rPr>
        <w:t xml:space="preserve">These foundational documents and goals guide all collection-related discussions and decisions and form the basis for our </w:t>
      </w:r>
      <w:hyperlink r:id="rId13" w:history="1">
        <w:r w:rsidRPr="00F1511B">
          <w:rPr>
            <w:rStyle w:val="Hyperlink"/>
            <w:rFonts w:ascii="Arial" w:hAnsi="Arial" w:cs="Arial"/>
            <w:sz w:val="27"/>
            <w:szCs w:val="27"/>
          </w:rPr>
          <w:t>Collection Development and Management Policy</w:t>
        </w:r>
      </w:hyperlink>
      <w:r w:rsidRPr="0B6A7684">
        <w:rPr>
          <w:rStyle w:val="normaltextrun"/>
          <w:rFonts w:ascii="Arial" w:hAnsi="Arial" w:cs="Arial"/>
          <w:color w:val="333333"/>
          <w:sz w:val="27"/>
          <w:szCs w:val="27"/>
        </w:rPr>
        <w:t xml:space="preserve">. </w:t>
      </w:r>
      <w:r w:rsidRPr="0B6A7684">
        <w:rPr>
          <w:rStyle w:val="eop"/>
          <w:rFonts w:ascii="Arial" w:hAnsi="Arial" w:cs="Arial"/>
          <w:color w:val="333333"/>
          <w:sz w:val="27"/>
          <w:szCs w:val="27"/>
        </w:rPr>
        <w:t> </w:t>
      </w:r>
    </w:p>
    <w:p w14:paraId="3FBB252B"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p>
    <w:p w14:paraId="098DABE8" w14:textId="77777777" w:rsidR="00C53EE7" w:rsidRDefault="00C53EE7"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r w:rsidRPr="0B6A7684">
        <w:rPr>
          <w:rStyle w:val="normaltextrun"/>
          <w:rFonts w:ascii="Arial" w:hAnsi="Arial" w:cs="Arial"/>
          <w:color w:val="333333"/>
          <w:sz w:val="27"/>
          <w:szCs w:val="27"/>
        </w:rPr>
        <w:t>CLP believes reading, viewing, and listening are individual private matters. While anyone is free to select or reject materials for themselves, they should not restrict the freedom of others to read or inquire. </w:t>
      </w:r>
    </w:p>
    <w:p w14:paraId="1B08891F" w14:textId="77777777" w:rsidR="00C53EE7" w:rsidRDefault="00C53EE7" w:rsidP="00C53EE7">
      <w:pPr>
        <w:pStyle w:val="paragraph"/>
        <w:shd w:val="clear" w:color="auto" w:fill="FFFFFF" w:themeFill="background1"/>
        <w:spacing w:before="0" w:beforeAutospacing="0" w:after="0" w:afterAutospacing="0"/>
        <w:rPr>
          <w:rStyle w:val="normaltextrun"/>
          <w:rFonts w:ascii="Arial" w:hAnsi="Arial" w:cs="Arial"/>
          <w:color w:val="000000" w:themeColor="text1"/>
          <w:sz w:val="27"/>
          <w:szCs w:val="27"/>
        </w:rPr>
      </w:pPr>
    </w:p>
    <w:p w14:paraId="318139B0" w14:textId="77777777" w:rsidR="00C53EE7" w:rsidRDefault="00C53EE7" w:rsidP="00C53EE7">
      <w:pPr>
        <w:pStyle w:val="paragraph"/>
        <w:shd w:val="clear" w:color="auto" w:fill="FFFFFF" w:themeFill="background1"/>
        <w:spacing w:before="0" w:beforeAutospacing="0" w:after="0" w:afterAutospacing="0"/>
        <w:rPr>
          <w:rStyle w:val="eop"/>
          <w:rFonts w:ascii="Arial" w:hAnsi="Arial" w:cs="Arial"/>
          <w:strike/>
          <w:color w:val="333333"/>
          <w:sz w:val="27"/>
          <w:szCs w:val="27"/>
        </w:rPr>
      </w:pPr>
      <w:r w:rsidRPr="0B6A7684">
        <w:rPr>
          <w:rStyle w:val="normaltextrun"/>
          <w:rFonts w:ascii="Arial" w:hAnsi="Arial" w:cs="Arial"/>
          <w:color w:val="000000" w:themeColor="text1"/>
          <w:sz w:val="27"/>
          <w:szCs w:val="27"/>
        </w:rPr>
        <w:t xml:space="preserve">CLP respects the rights and responsibilities of parents or guardians in determining and monitoring the use of library resources by </w:t>
      </w:r>
      <w:r>
        <w:rPr>
          <w:rStyle w:val="normaltextrun"/>
          <w:rFonts w:ascii="Arial" w:hAnsi="Arial" w:cs="Arial"/>
          <w:color w:val="000000" w:themeColor="text1"/>
          <w:sz w:val="27"/>
          <w:szCs w:val="27"/>
        </w:rPr>
        <w:t xml:space="preserve">the </w:t>
      </w:r>
      <w:r w:rsidRPr="0B6A7684">
        <w:rPr>
          <w:rStyle w:val="normaltextrun"/>
          <w:rFonts w:ascii="Arial" w:hAnsi="Arial" w:cs="Arial"/>
          <w:color w:val="000000" w:themeColor="text1"/>
          <w:sz w:val="27"/>
          <w:szCs w:val="27"/>
        </w:rPr>
        <w:t xml:space="preserve">children under </w:t>
      </w:r>
      <w:r>
        <w:rPr>
          <w:rStyle w:val="normaltextrun"/>
          <w:rFonts w:ascii="Arial" w:hAnsi="Arial" w:cs="Arial"/>
          <w:color w:val="000000" w:themeColor="text1"/>
          <w:sz w:val="27"/>
          <w:szCs w:val="27"/>
        </w:rPr>
        <w:t xml:space="preserve">their care, who are under </w:t>
      </w:r>
      <w:r w:rsidRPr="0B6A7684">
        <w:rPr>
          <w:rStyle w:val="normaltextrun"/>
          <w:rFonts w:ascii="Arial" w:hAnsi="Arial" w:cs="Arial"/>
          <w:color w:val="000000" w:themeColor="text1"/>
          <w:sz w:val="27"/>
          <w:szCs w:val="27"/>
        </w:rPr>
        <w:t>the age of 18. While available to provide guidance on selections, library staff members are not responsible for monitoring a child’s use of and selection from library collections. </w:t>
      </w:r>
      <w:r w:rsidRPr="0B6A7684">
        <w:rPr>
          <w:rStyle w:val="eop"/>
          <w:rFonts w:ascii="Arial" w:hAnsi="Arial" w:cs="Arial"/>
          <w:color w:val="000000" w:themeColor="text1"/>
          <w:sz w:val="27"/>
          <w:szCs w:val="27"/>
        </w:rPr>
        <w:t> </w:t>
      </w:r>
    </w:p>
    <w:p w14:paraId="458EDD18"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p>
    <w:p w14:paraId="14C4B87D" w14:textId="77777777" w:rsidR="00C53EE7" w:rsidRDefault="00C53EE7" w:rsidP="00C53EE7">
      <w:pPr>
        <w:pStyle w:val="paragraph"/>
        <w:shd w:val="clear" w:color="auto" w:fill="FFFFFF" w:themeFill="background1"/>
        <w:spacing w:before="0" w:beforeAutospacing="0" w:after="0" w:afterAutospacing="0"/>
        <w:rPr>
          <w:rStyle w:val="eop"/>
          <w:rFonts w:ascii="Arial" w:hAnsi="Arial" w:cs="Arial"/>
          <w:color w:val="333333"/>
          <w:sz w:val="27"/>
          <w:szCs w:val="27"/>
        </w:rPr>
      </w:pPr>
      <w:r w:rsidRPr="0B6A7684">
        <w:rPr>
          <w:rStyle w:val="normaltextrun"/>
          <w:rFonts w:ascii="Arial" w:hAnsi="Arial" w:cs="Arial"/>
          <w:color w:val="333333"/>
          <w:sz w:val="27"/>
          <w:szCs w:val="27"/>
        </w:rPr>
        <w:t>CLP strives to build collections that present all points of view concerning the problems and issues of our times. No materials should ever be excluded because of the beliefs or characteristics of the writer nor be proscribed or removed from CLP because of partisan or personal disapproval.</w:t>
      </w:r>
      <w:r w:rsidRPr="0B6A7684">
        <w:rPr>
          <w:rStyle w:val="eop"/>
          <w:rFonts w:ascii="Arial" w:hAnsi="Arial" w:cs="Arial"/>
          <w:color w:val="333333"/>
          <w:sz w:val="27"/>
          <w:szCs w:val="27"/>
        </w:rPr>
        <w:t> </w:t>
      </w:r>
    </w:p>
    <w:p w14:paraId="59E653EC"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p>
    <w:p w14:paraId="742E6DA2" w14:textId="77777777" w:rsidR="00C53EE7" w:rsidRDefault="00C53EE7" w:rsidP="00C53EE7">
      <w:pPr>
        <w:pStyle w:val="paragraph"/>
        <w:shd w:val="clear" w:color="auto" w:fill="FFFFFF" w:themeFill="background1"/>
        <w:spacing w:before="0" w:beforeAutospacing="0" w:after="0" w:afterAutospacing="0"/>
        <w:rPr>
          <w:rStyle w:val="eop"/>
          <w:rFonts w:ascii="Arial" w:hAnsi="Arial" w:cs="Arial"/>
          <w:color w:val="333333"/>
          <w:sz w:val="27"/>
          <w:szCs w:val="27"/>
        </w:rPr>
      </w:pPr>
      <w:r w:rsidRPr="0B6A7684">
        <w:rPr>
          <w:rStyle w:val="normaltextrun"/>
          <w:rFonts w:ascii="Arial" w:hAnsi="Arial" w:cs="Arial"/>
          <w:color w:val="333333"/>
          <w:sz w:val="27"/>
          <w:szCs w:val="27"/>
        </w:rPr>
        <w:t>Censorship of materials urged or practiced by individuals or organizations based on their personal or organizational morals or political opinions must be challenged by libraries in maintenance of their responsibility to the community as a whole.</w:t>
      </w:r>
    </w:p>
    <w:p w14:paraId="3430C515"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p>
    <w:p w14:paraId="4E057964" w14:textId="77777777" w:rsidR="00C53EE7" w:rsidRDefault="00C53EE7" w:rsidP="00C53EE7">
      <w:pPr>
        <w:pStyle w:val="paragraph"/>
        <w:shd w:val="clear" w:color="auto" w:fill="FFFFFF" w:themeFill="background1"/>
        <w:spacing w:before="0" w:beforeAutospacing="0" w:after="0" w:afterAutospacing="0"/>
        <w:rPr>
          <w:rStyle w:val="eop"/>
          <w:rFonts w:ascii="Arial" w:hAnsi="Arial" w:cs="Arial"/>
          <w:color w:val="333333"/>
          <w:sz w:val="27"/>
          <w:szCs w:val="27"/>
        </w:rPr>
      </w:pPr>
      <w:r w:rsidRPr="10CBEEC3">
        <w:rPr>
          <w:rStyle w:val="eop"/>
          <w:rFonts w:ascii="Arial" w:hAnsi="Arial" w:cs="Arial"/>
          <w:color w:val="333333"/>
          <w:sz w:val="27"/>
          <w:szCs w:val="27"/>
        </w:rPr>
        <w:lastRenderedPageBreak/>
        <w:t xml:space="preserve">Opinions will differ regarding the appropriateness of materials in any library. Resolution of conflicts between freedom of expression and information and an individual or group’s wish to restrict certain materials’ use requires careful deliberation. </w:t>
      </w:r>
    </w:p>
    <w:p w14:paraId="430EC519" w14:textId="77777777" w:rsidR="00C53EE7" w:rsidRDefault="00C53EE7" w:rsidP="00C53EE7">
      <w:pPr>
        <w:pStyle w:val="paragraph"/>
        <w:shd w:val="clear" w:color="auto" w:fill="FFFFFF" w:themeFill="background1"/>
        <w:spacing w:before="0" w:beforeAutospacing="0" w:after="0" w:afterAutospacing="0"/>
        <w:rPr>
          <w:rStyle w:val="eop"/>
          <w:color w:val="333333"/>
        </w:rPr>
      </w:pPr>
    </w:p>
    <w:p w14:paraId="28AC2CC5" w14:textId="070C05AF"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r w:rsidRPr="10CBEEC3">
        <w:rPr>
          <w:rStyle w:val="eop"/>
          <w:rFonts w:ascii="Arial" w:hAnsi="Arial" w:cs="Arial"/>
          <w:color w:val="333333"/>
          <w:sz w:val="27"/>
          <w:szCs w:val="27"/>
        </w:rPr>
        <w:t xml:space="preserve">CLP has established a Materials Reconsideration process to allow </w:t>
      </w:r>
      <w:r>
        <w:rPr>
          <w:rStyle w:val="eop"/>
          <w:rFonts w:ascii="Arial" w:hAnsi="Arial" w:cs="Arial"/>
          <w:color w:val="333333"/>
          <w:sz w:val="27"/>
          <w:szCs w:val="27"/>
        </w:rPr>
        <w:t xml:space="preserve">CLP or other Allegheny County Library Association (ACLA) member-library cardholders </w:t>
      </w:r>
      <w:r w:rsidRPr="10CBEEC3">
        <w:rPr>
          <w:rStyle w:val="eop"/>
          <w:rFonts w:ascii="Arial" w:hAnsi="Arial" w:cs="Arial"/>
          <w:color w:val="333333"/>
          <w:sz w:val="27"/>
          <w:szCs w:val="27"/>
        </w:rPr>
        <w:t xml:space="preserve">to request that we reconsider items in our collection. </w:t>
      </w:r>
      <w:r w:rsidRPr="10CBEEC3">
        <w:rPr>
          <w:rStyle w:val="normaltextrun"/>
          <w:rFonts w:ascii="Arial" w:hAnsi="Arial" w:cs="Arial"/>
          <w:color w:val="333333"/>
          <w:sz w:val="27"/>
          <w:szCs w:val="27"/>
        </w:rPr>
        <w:t>After a request for reconsideration has been submitted, a review committee of at least three librarians will review the questioned material and research reviews and evaluations within professional literature. Existing additional copies of the items will remain available throughout the review process. </w:t>
      </w:r>
      <w:r w:rsidRPr="10CBEEC3">
        <w:rPr>
          <w:rStyle w:val="eop"/>
          <w:rFonts w:ascii="Arial" w:hAnsi="Arial" w:cs="Arial"/>
          <w:color w:val="333333"/>
          <w:sz w:val="27"/>
          <w:szCs w:val="27"/>
        </w:rPr>
        <w:t xml:space="preserve">The Library reserves the right to decline a request for reconsideration for a title that has already been reviewed at CLP. </w:t>
      </w:r>
    </w:p>
    <w:p w14:paraId="703E4F7D" w14:textId="77777777" w:rsidR="00C53EE7" w:rsidRDefault="00C53EE7" w:rsidP="00C53EE7">
      <w:pPr>
        <w:pStyle w:val="paragraph"/>
        <w:shd w:val="clear" w:color="auto" w:fill="FFFFFF" w:themeFill="background1"/>
        <w:spacing w:before="0" w:beforeAutospacing="0" w:after="0" w:afterAutospacing="0"/>
        <w:rPr>
          <w:rFonts w:ascii="Segoe UI" w:hAnsi="Segoe UI" w:cs="Segoe UI"/>
          <w:sz w:val="18"/>
          <w:szCs w:val="18"/>
        </w:rPr>
      </w:pPr>
      <w:r w:rsidRPr="0B6A7684">
        <w:rPr>
          <w:rStyle w:val="eop"/>
          <w:color w:val="333333"/>
        </w:rPr>
        <w:t> </w:t>
      </w:r>
    </w:p>
    <w:p w14:paraId="50546AF1" w14:textId="06B86E48" w:rsidR="007D3A4E" w:rsidRDefault="00C53EE7"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r w:rsidRPr="10CBEEC3">
        <w:rPr>
          <w:rStyle w:val="normaltextrun"/>
          <w:rFonts w:ascii="Arial" w:hAnsi="Arial" w:cs="Arial"/>
          <w:color w:val="333333"/>
          <w:sz w:val="27"/>
          <w:szCs w:val="27"/>
        </w:rPr>
        <w:t>The consensus analysis of the item and a recommendation for action will be referred to the Director, Public Service and an answer will be sent to the individual who submitted the request. No item submitted for reconsideration will be removed from CLP’s collection if the Director, Public Service deems it appropriate for the collection</w:t>
      </w:r>
      <w:r w:rsidR="007D3A4E">
        <w:rPr>
          <w:rStyle w:val="normaltextrun"/>
          <w:rFonts w:ascii="Arial" w:hAnsi="Arial" w:cs="Arial"/>
          <w:color w:val="333333"/>
          <w:sz w:val="27"/>
          <w:szCs w:val="27"/>
        </w:rPr>
        <w:t>.</w:t>
      </w:r>
    </w:p>
    <w:p w14:paraId="6C6B66E4" w14:textId="6F573582" w:rsidR="007D3A4E" w:rsidRDefault="007D3A4E"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p>
    <w:p w14:paraId="166481E3" w14:textId="7B00993F" w:rsidR="007D3A4E" w:rsidRDefault="007D3A4E" w:rsidP="00C53EE7">
      <w:pPr>
        <w:pStyle w:val="paragraph"/>
        <w:shd w:val="clear" w:color="auto" w:fill="FFFFFF" w:themeFill="background1"/>
        <w:spacing w:before="0" w:beforeAutospacing="0" w:after="0" w:afterAutospacing="0"/>
        <w:rPr>
          <w:rStyle w:val="normaltextrun"/>
          <w:rFonts w:ascii="Arial" w:hAnsi="Arial" w:cs="Arial"/>
          <w:color w:val="333333"/>
          <w:sz w:val="27"/>
          <w:szCs w:val="27"/>
        </w:rPr>
      </w:pPr>
      <w:r>
        <w:rPr>
          <w:rStyle w:val="normaltextrun"/>
          <w:rFonts w:ascii="Arial" w:hAnsi="Arial" w:cs="Arial"/>
          <w:color w:val="333333"/>
          <w:sz w:val="27"/>
          <w:szCs w:val="27"/>
        </w:rPr>
        <w:t>April 2022</w:t>
      </w:r>
    </w:p>
    <w:p w14:paraId="54F07CA7" w14:textId="28EAF68D" w:rsidR="007D3A4E" w:rsidRDefault="007D3A4E" w:rsidP="00C53EE7">
      <w:pPr>
        <w:pStyle w:val="paragraph"/>
        <w:shd w:val="clear" w:color="auto" w:fill="FFFFFF" w:themeFill="background1"/>
        <w:spacing w:before="0" w:beforeAutospacing="0" w:after="0" w:afterAutospacing="0"/>
        <w:rPr>
          <w:rFonts w:ascii="Arial" w:hAnsi="Arial" w:cs="Arial"/>
          <w:color w:val="333333"/>
          <w:sz w:val="27"/>
          <w:szCs w:val="27"/>
        </w:rPr>
      </w:pPr>
    </w:p>
    <w:p w14:paraId="59013791" w14:textId="1EBDA64C" w:rsidR="007D3A4E" w:rsidRDefault="007D3A4E" w:rsidP="00C53EE7">
      <w:pPr>
        <w:pStyle w:val="paragraph"/>
        <w:shd w:val="clear" w:color="auto" w:fill="FFFFFF" w:themeFill="background1"/>
        <w:spacing w:before="0" w:beforeAutospacing="0" w:after="0" w:afterAutospacing="0"/>
        <w:rPr>
          <w:rFonts w:ascii="Arial" w:hAnsi="Arial" w:cs="Arial"/>
          <w:color w:val="333333"/>
          <w:sz w:val="27"/>
          <w:szCs w:val="27"/>
        </w:rPr>
      </w:pPr>
      <w:bookmarkStart w:id="0" w:name="_GoBack"/>
      <w:bookmarkEnd w:id="0"/>
    </w:p>
    <w:p w14:paraId="6CA1654F" w14:textId="77777777" w:rsidR="007D3A4E" w:rsidRPr="007D3A4E" w:rsidRDefault="007D3A4E" w:rsidP="00C53EE7">
      <w:pPr>
        <w:pStyle w:val="paragraph"/>
        <w:shd w:val="clear" w:color="auto" w:fill="FFFFFF" w:themeFill="background1"/>
        <w:spacing w:before="0" w:beforeAutospacing="0" w:after="0" w:afterAutospacing="0"/>
        <w:rPr>
          <w:rFonts w:ascii="Arial" w:hAnsi="Arial" w:cs="Arial"/>
          <w:color w:val="333333"/>
          <w:sz w:val="27"/>
          <w:szCs w:val="27"/>
        </w:rPr>
      </w:pPr>
    </w:p>
    <w:p w14:paraId="3D2254FD" w14:textId="77777777" w:rsidR="00C53EE7" w:rsidRDefault="00C53EE7" w:rsidP="00C53EE7"/>
    <w:p w14:paraId="7F39A2E0" w14:textId="77777777" w:rsidR="00C10DAF" w:rsidRDefault="00C10DAF" w:rsidP="008B792B"/>
    <w:sectPr w:rsidR="00C10DAF" w:rsidSect="002B6C95">
      <w:headerReference w:type="default" r:id="rId14"/>
      <w:footerReference w:type="default" r:id="rId15"/>
      <w:pgSz w:w="12240" w:h="15840"/>
      <w:pgMar w:top="1557" w:right="1440" w:bottom="1206" w:left="1440" w:header="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BD5E" w14:textId="77777777" w:rsidR="00A00373" w:rsidRDefault="00A00373" w:rsidP="00635923">
      <w:pPr>
        <w:spacing w:after="0" w:line="240" w:lineRule="auto"/>
      </w:pPr>
      <w:r>
        <w:separator/>
      </w:r>
    </w:p>
  </w:endnote>
  <w:endnote w:type="continuationSeparator" w:id="0">
    <w:p w14:paraId="1F2D9C74" w14:textId="77777777" w:rsidR="00A00373" w:rsidRDefault="00A00373" w:rsidP="0063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F7CB" w14:textId="33D57C2D" w:rsidR="002B6C95" w:rsidRDefault="002B6C95" w:rsidP="002B6C95">
    <w:pPr>
      <w:pStyle w:val="Footer"/>
      <w:ind w:firstLine="1440"/>
    </w:pPr>
    <w:r>
      <w:rPr>
        <w:noProof/>
      </w:rPr>
      <w:drawing>
        <wp:inline distT="0" distB="0" distL="0" distR="0" wp14:anchorId="20099D38" wp14:editId="2D5F38EE">
          <wp:extent cx="5937259" cy="34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937259" cy="349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6617" w14:textId="77777777" w:rsidR="00A00373" w:rsidRDefault="00A00373" w:rsidP="00635923">
      <w:pPr>
        <w:spacing w:after="0" w:line="240" w:lineRule="auto"/>
      </w:pPr>
      <w:r>
        <w:separator/>
      </w:r>
    </w:p>
  </w:footnote>
  <w:footnote w:type="continuationSeparator" w:id="0">
    <w:p w14:paraId="76B09DCC" w14:textId="77777777" w:rsidR="00A00373" w:rsidRDefault="00A00373" w:rsidP="0063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1B3" w14:textId="74DDA69C" w:rsidR="00635923" w:rsidRDefault="0026253E" w:rsidP="001E777B">
    <w:pPr>
      <w:pStyle w:val="Header"/>
      <w:ind w:hanging="1440"/>
    </w:pPr>
    <w:r>
      <w:rPr>
        <w:noProof/>
      </w:rPr>
      <w:drawing>
        <wp:inline distT="0" distB="0" distL="0" distR="0" wp14:anchorId="47E12DA2" wp14:editId="4B7174A9">
          <wp:extent cx="7815957" cy="1379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04050" cy="1395031"/>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374756031" textId="675780232" start="84" length="26" invalidationStart="84" invalidationLength="26" id="RLQ4WeAh"/>
    <int:ParagraphRange paragraphId="1374756031" textId="675780232" start="204" length="9" invalidationStart="204" invalidationLength="9" id="GXYU6kEI"/>
    <int:ParagraphRange paragraphId="801517240" textId="1268122281" start="40" length="9" invalidationStart="40" invalidationLength="9" id="Of24jsqS"/>
  </int:Manifest>
  <int:Observations>
    <int:Content id="RLQ4WeAh">
      <int:Rejection type="LegacyProofing"/>
    </int:Content>
    <int:Content id="GXYU6kEI">
      <int:Rejection type="LegacyProofing"/>
    </int:Content>
    <int:Content id="Of24js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D4"/>
    <w:multiLevelType w:val="multilevel"/>
    <w:tmpl w:val="E8E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E5937"/>
    <w:multiLevelType w:val="hybridMultilevel"/>
    <w:tmpl w:val="2D7EB6B8"/>
    <w:lvl w:ilvl="0" w:tplc="50C4DB42">
      <w:start w:val="717"/>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694D"/>
    <w:multiLevelType w:val="hybridMultilevel"/>
    <w:tmpl w:val="DDAC9234"/>
    <w:lvl w:ilvl="0" w:tplc="43548442">
      <w:start w:val="1"/>
      <w:numFmt w:val="bullet"/>
      <w:lvlText w:val="-"/>
      <w:lvlJc w:val="left"/>
      <w:pPr>
        <w:ind w:left="720" w:hanging="360"/>
      </w:pPr>
      <w:rPr>
        <w:rFonts w:ascii="Calibri" w:hAnsi="Calibri" w:hint="default"/>
      </w:rPr>
    </w:lvl>
    <w:lvl w:ilvl="1" w:tplc="373EC850">
      <w:start w:val="1"/>
      <w:numFmt w:val="bullet"/>
      <w:lvlText w:val="o"/>
      <w:lvlJc w:val="left"/>
      <w:pPr>
        <w:ind w:left="1440" w:hanging="360"/>
      </w:pPr>
      <w:rPr>
        <w:rFonts w:ascii="Courier New" w:hAnsi="Courier New" w:hint="default"/>
      </w:rPr>
    </w:lvl>
    <w:lvl w:ilvl="2" w:tplc="575020A2">
      <w:start w:val="1"/>
      <w:numFmt w:val="bullet"/>
      <w:lvlText w:val=""/>
      <w:lvlJc w:val="left"/>
      <w:pPr>
        <w:ind w:left="2160" w:hanging="360"/>
      </w:pPr>
      <w:rPr>
        <w:rFonts w:ascii="Wingdings" w:hAnsi="Wingdings" w:hint="default"/>
      </w:rPr>
    </w:lvl>
    <w:lvl w:ilvl="3" w:tplc="53E29316">
      <w:start w:val="1"/>
      <w:numFmt w:val="bullet"/>
      <w:lvlText w:val=""/>
      <w:lvlJc w:val="left"/>
      <w:pPr>
        <w:ind w:left="2880" w:hanging="360"/>
      </w:pPr>
      <w:rPr>
        <w:rFonts w:ascii="Symbol" w:hAnsi="Symbol" w:hint="default"/>
      </w:rPr>
    </w:lvl>
    <w:lvl w:ilvl="4" w:tplc="1BF03F3E">
      <w:start w:val="1"/>
      <w:numFmt w:val="bullet"/>
      <w:lvlText w:val="o"/>
      <w:lvlJc w:val="left"/>
      <w:pPr>
        <w:ind w:left="3600" w:hanging="360"/>
      </w:pPr>
      <w:rPr>
        <w:rFonts w:ascii="Courier New" w:hAnsi="Courier New" w:hint="default"/>
      </w:rPr>
    </w:lvl>
    <w:lvl w:ilvl="5" w:tplc="900ED588">
      <w:start w:val="1"/>
      <w:numFmt w:val="bullet"/>
      <w:lvlText w:val=""/>
      <w:lvlJc w:val="left"/>
      <w:pPr>
        <w:ind w:left="4320" w:hanging="360"/>
      </w:pPr>
      <w:rPr>
        <w:rFonts w:ascii="Wingdings" w:hAnsi="Wingdings" w:hint="default"/>
      </w:rPr>
    </w:lvl>
    <w:lvl w:ilvl="6" w:tplc="77768830">
      <w:start w:val="1"/>
      <w:numFmt w:val="bullet"/>
      <w:lvlText w:val=""/>
      <w:lvlJc w:val="left"/>
      <w:pPr>
        <w:ind w:left="5040" w:hanging="360"/>
      </w:pPr>
      <w:rPr>
        <w:rFonts w:ascii="Symbol" w:hAnsi="Symbol" w:hint="default"/>
      </w:rPr>
    </w:lvl>
    <w:lvl w:ilvl="7" w:tplc="FD2ABB98">
      <w:start w:val="1"/>
      <w:numFmt w:val="bullet"/>
      <w:lvlText w:val="o"/>
      <w:lvlJc w:val="left"/>
      <w:pPr>
        <w:ind w:left="5760" w:hanging="360"/>
      </w:pPr>
      <w:rPr>
        <w:rFonts w:ascii="Courier New" w:hAnsi="Courier New" w:hint="default"/>
      </w:rPr>
    </w:lvl>
    <w:lvl w:ilvl="8" w:tplc="2D5C6BC2">
      <w:start w:val="1"/>
      <w:numFmt w:val="bullet"/>
      <w:lvlText w:val=""/>
      <w:lvlJc w:val="left"/>
      <w:pPr>
        <w:ind w:left="6480" w:hanging="360"/>
      </w:pPr>
      <w:rPr>
        <w:rFonts w:ascii="Wingdings" w:hAnsi="Wingdings" w:hint="default"/>
      </w:rPr>
    </w:lvl>
  </w:abstractNum>
  <w:abstractNum w:abstractNumId="3" w15:restartNumberingAfterBreak="0">
    <w:nsid w:val="070AA797"/>
    <w:multiLevelType w:val="hybridMultilevel"/>
    <w:tmpl w:val="E59C42A2"/>
    <w:lvl w:ilvl="0" w:tplc="BF2219EC">
      <w:start w:val="1"/>
      <w:numFmt w:val="bullet"/>
      <w:lvlText w:val="-"/>
      <w:lvlJc w:val="left"/>
      <w:pPr>
        <w:ind w:left="720" w:hanging="360"/>
      </w:pPr>
      <w:rPr>
        <w:rFonts w:ascii="Calibri" w:hAnsi="Calibri" w:hint="default"/>
      </w:rPr>
    </w:lvl>
    <w:lvl w:ilvl="1" w:tplc="BF3CF4D6">
      <w:start w:val="1"/>
      <w:numFmt w:val="bullet"/>
      <w:lvlText w:val="o"/>
      <w:lvlJc w:val="left"/>
      <w:pPr>
        <w:ind w:left="1440" w:hanging="360"/>
      </w:pPr>
      <w:rPr>
        <w:rFonts w:ascii="Courier New" w:hAnsi="Courier New" w:hint="default"/>
      </w:rPr>
    </w:lvl>
    <w:lvl w:ilvl="2" w:tplc="51301502">
      <w:start w:val="1"/>
      <w:numFmt w:val="bullet"/>
      <w:lvlText w:val=""/>
      <w:lvlJc w:val="left"/>
      <w:pPr>
        <w:ind w:left="2160" w:hanging="360"/>
      </w:pPr>
      <w:rPr>
        <w:rFonts w:ascii="Wingdings" w:hAnsi="Wingdings" w:hint="default"/>
      </w:rPr>
    </w:lvl>
    <w:lvl w:ilvl="3" w:tplc="4E2450E4">
      <w:start w:val="1"/>
      <w:numFmt w:val="bullet"/>
      <w:lvlText w:val=""/>
      <w:lvlJc w:val="left"/>
      <w:pPr>
        <w:ind w:left="2880" w:hanging="360"/>
      </w:pPr>
      <w:rPr>
        <w:rFonts w:ascii="Symbol" w:hAnsi="Symbol" w:hint="default"/>
      </w:rPr>
    </w:lvl>
    <w:lvl w:ilvl="4" w:tplc="9E824AA4">
      <w:start w:val="1"/>
      <w:numFmt w:val="bullet"/>
      <w:lvlText w:val="o"/>
      <w:lvlJc w:val="left"/>
      <w:pPr>
        <w:ind w:left="3600" w:hanging="360"/>
      </w:pPr>
      <w:rPr>
        <w:rFonts w:ascii="Courier New" w:hAnsi="Courier New" w:hint="default"/>
      </w:rPr>
    </w:lvl>
    <w:lvl w:ilvl="5" w:tplc="EEF02A80">
      <w:start w:val="1"/>
      <w:numFmt w:val="bullet"/>
      <w:lvlText w:val=""/>
      <w:lvlJc w:val="left"/>
      <w:pPr>
        <w:ind w:left="4320" w:hanging="360"/>
      </w:pPr>
      <w:rPr>
        <w:rFonts w:ascii="Wingdings" w:hAnsi="Wingdings" w:hint="default"/>
      </w:rPr>
    </w:lvl>
    <w:lvl w:ilvl="6" w:tplc="FB2C7C68">
      <w:start w:val="1"/>
      <w:numFmt w:val="bullet"/>
      <w:lvlText w:val=""/>
      <w:lvlJc w:val="left"/>
      <w:pPr>
        <w:ind w:left="5040" w:hanging="360"/>
      </w:pPr>
      <w:rPr>
        <w:rFonts w:ascii="Symbol" w:hAnsi="Symbol" w:hint="default"/>
      </w:rPr>
    </w:lvl>
    <w:lvl w:ilvl="7" w:tplc="2C38E69A">
      <w:start w:val="1"/>
      <w:numFmt w:val="bullet"/>
      <w:lvlText w:val="o"/>
      <w:lvlJc w:val="left"/>
      <w:pPr>
        <w:ind w:left="5760" w:hanging="360"/>
      </w:pPr>
      <w:rPr>
        <w:rFonts w:ascii="Courier New" w:hAnsi="Courier New" w:hint="default"/>
      </w:rPr>
    </w:lvl>
    <w:lvl w:ilvl="8" w:tplc="59B6FFEE">
      <w:start w:val="1"/>
      <w:numFmt w:val="bullet"/>
      <w:lvlText w:val=""/>
      <w:lvlJc w:val="left"/>
      <w:pPr>
        <w:ind w:left="6480" w:hanging="360"/>
      </w:pPr>
      <w:rPr>
        <w:rFonts w:ascii="Wingdings" w:hAnsi="Wingdings" w:hint="default"/>
      </w:rPr>
    </w:lvl>
  </w:abstractNum>
  <w:abstractNum w:abstractNumId="4" w15:restartNumberingAfterBreak="0">
    <w:nsid w:val="14E8E767"/>
    <w:multiLevelType w:val="hybridMultilevel"/>
    <w:tmpl w:val="10561518"/>
    <w:lvl w:ilvl="0" w:tplc="AF782CD0">
      <w:start w:val="1"/>
      <w:numFmt w:val="decimal"/>
      <w:lvlText w:val="%1."/>
      <w:lvlJc w:val="left"/>
      <w:pPr>
        <w:ind w:left="720" w:hanging="360"/>
      </w:pPr>
    </w:lvl>
    <w:lvl w:ilvl="1" w:tplc="A7724BF0">
      <w:start w:val="1"/>
      <w:numFmt w:val="lowerLetter"/>
      <w:lvlText w:val="%2."/>
      <w:lvlJc w:val="left"/>
      <w:pPr>
        <w:ind w:left="1440" w:hanging="360"/>
      </w:pPr>
    </w:lvl>
    <w:lvl w:ilvl="2" w:tplc="93E8A966">
      <w:start w:val="1"/>
      <w:numFmt w:val="lowerRoman"/>
      <w:lvlText w:val="%3."/>
      <w:lvlJc w:val="right"/>
      <w:pPr>
        <w:ind w:left="2160" w:hanging="180"/>
      </w:pPr>
    </w:lvl>
    <w:lvl w:ilvl="3" w:tplc="4B6029C2">
      <w:start w:val="1"/>
      <w:numFmt w:val="decimal"/>
      <w:lvlText w:val="%4."/>
      <w:lvlJc w:val="left"/>
      <w:pPr>
        <w:ind w:left="2880" w:hanging="360"/>
      </w:pPr>
    </w:lvl>
    <w:lvl w:ilvl="4" w:tplc="579EB40E">
      <w:start w:val="1"/>
      <w:numFmt w:val="lowerLetter"/>
      <w:lvlText w:val="%5."/>
      <w:lvlJc w:val="left"/>
      <w:pPr>
        <w:ind w:left="3600" w:hanging="360"/>
      </w:pPr>
    </w:lvl>
    <w:lvl w:ilvl="5" w:tplc="0F6CF26C">
      <w:start w:val="1"/>
      <w:numFmt w:val="lowerRoman"/>
      <w:lvlText w:val="%6."/>
      <w:lvlJc w:val="right"/>
      <w:pPr>
        <w:ind w:left="4320" w:hanging="180"/>
      </w:pPr>
    </w:lvl>
    <w:lvl w:ilvl="6" w:tplc="9FE8066A">
      <w:start w:val="1"/>
      <w:numFmt w:val="decimal"/>
      <w:lvlText w:val="%7."/>
      <w:lvlJc w:val="left"/>
      <w:pPr>
        <w:ind w:left="5040" w:hanging="360"/>
      </w:pPr>
    </w:lvl>
    <w:lvl w:ilvl="7" w:tplc="78E0A2D2">
      <w:start w:val="1"/>
      <w:numFmt w:val="lowerLetter"/>
      <w:lvlText w:val="%8."/>
      <w:lvlJc w:val="left"/>
      <w:pPr>
        <w:ind w:left="5760" w:hanging="360"/>
      </w:pPr>
    </w:lvl>
    <w:lvl w:ilvl="8" w:tplc="BBB6C8B2">
      <w:start w:val="1"/>
      <w:numFmt w:val="lowerRoman"/>
      <w:lvlText w:val="%9."/>
      <w:lvlJc w:val="right"/>
      <w:pPr>
        <w:ind w:left="6480" w:hanging="180"/>
      </w:pPr>
    </w:lvl>
  </w:abstractNum>
  <w:abstractNum w:abstractNumId="5" w15:restartNumberingAfterBreak="0">
    <w:nsid w:val="24865D81"/>
    <w:multiLevelType w:val="hybridMultilevel"/>
    <w:tmpl w:val="895AC956"/>
    <w:lvl w:ilvl="0" w:tplc="8236DB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F1875"/>
    <w:multiLevelType w:val="hybridMultilevel"/>
    <w:tmpl w:val="CB249FDC"/>
    <w:lvl w:ilvl="0" w:tplc="6B4012D8">
      <w:start w:val="1"/>
      <w:numFmt w:val="bullet"/>
      <w:lvlText w:val="-"/>
      <w:lvlJc w:val="left"/>
      <w:pPr>
        <w:ind w:left="720" w:hanging="360"/>
      </w:pPr>
      <w:rPr>
        <w:rFonts w:ascii="Calibri" w:hAnsi="Calibri" w:hint="default"/>
      </w:rPr>
    </w:lvl>
    <w:lvl w:ilvl="1" w:tplc="60949DA6">
      <w:start w:val="1"/>
      <w:numFmt w:val="bullet"/>
      <w:lvlText w:val="o"/>
      <w:lvlJc w:val="left"/>
      <w:pPr>
        <w:ind w:left="1440" w:hanging="360"/>
      </w:pPr>
      <w:rPr>
        <w:rFonts w:ascii="Courier New" w:hAnsi="Courier New" w:hint="default"/>
      </w:rPr>
    </w:lvl>
    <w:lvl w:ilvl="2" w:tplc="784C5FBE">
      <w:start w:val="1"/>
      <w:numFmt w:val="bullet"/>
      <w:lvlText w:val=""/>
      <w:lvlJc w:val="left"/>
      <w:pPr>
        <w:ind w:left="2160" w:hanging="360"/>
      </w:pPr>
      <w:rPr>
        <w:rFonts w:ascii="Wingdings" w:hAnsi="Wingdings" w:hint="default"/>
      </w:rPr>
    </w:lvl>
    <w:lvl w:ilvl="3" w:tplc="54D87034">
      <w:start w:val="1"/>
      <w:numFmt w:val="bullet"/>
      <w:lvlText w:val=""/>
      <w:lvlJc w:val="left"/>
      <w:pPr>
        <w:ind w:left="2880" w:hanging="360"/>
      </w:pPr>
      <w:rPr>
        <w:rFonts w:ascii="Symbol" w:hAnsi="Symbol" w:hint="default"/>
      </w:rPr>
    </w:lvl>
    <w:lvl w:ilvl="4" w:tplc="1620240A">
      <w:start w:val="1"/>
      <w:numFmt w:val="bullet"/>
      <w:lvlText w:val="o"/>
      <w:lvlJc w:val="left"/>
      <w:pPr>
        <w:ind w:left="3600" w:hanging="360"/>
      </w:pPr>
      <w:rPr>
        <w:rFonts w:ascii="Courier New" w:hAnsi="Courier New" w:hint="default"/>
      </w:rPr>
    </w:lvl>
    <w:lvl w:ilvl="5" w:tplc="F2E4C868">
      <w:start w:val="1"/>
      <w:numFmt w:val="bullet"/>
      <w:lvlText w:val=""/>
      <w:lvlJc w:val="left"/>
      <w:pPr>
        <w:ind w:left="4320" w:hanging="360"/>
      </w:pPr>
      <w:rPr>
        <w:rFonts w:ascii="Wingdings" w:hAnsi="Wingdings" w:hint="default"/>
      </w:rPr>
    </w:lvl>
    <w:lvl w:ilvl="6" w:tplc="F9E2FD48">
      <w:start w:val="1"/>
      <w:numFmt w:val="bullet"/>
      <w:lvlText w:val=""/>
      <w:lvlJc w:val="left"/>
      <w:pPr>
        <w:ind w:left="5040" w:hanging="360"/>
      </w:pPr>
      <w:rPr>
        <w:rFonts w:ascii="Symbol" w:hAnsi="Symbol" w:hint="default"/>
      </w:rPr>
    </w:lvl>
    <w:lvl w:ilvl="7" w:tplc="6DF61900">
      <w:start w:val="1"/>
      <w:numFmt w:val="bullet"/>
      <w:lvlText w:val="o"/>
      <w:lvlJc w:val="left"/>
      <w:pPr>
        <w:ind w:left="5760" w:hanging="360"/>
      </w:pPr>
      <w:rPr>
        <w:rFonts w:ascii="Courier New" w:hAnsi="Courier New" w:hint="default"/>
      </w:rPr>
    </w:lvl>
    <w:lvl w:ilvl="8" w:tplc="914E0704">
      <w:start w:val="1"/>
      <w:numFmt w:val="bullet"/>
      <w:lvlText w:val=""/>
      <w:lvlJc w:val="left"/>
      <w:pPr>
        <w:ind w:left="6480" w:hanging="360"/>
      </w:pPr>
      <w:rPr>
        <w:rFonts w:ascii="Wingdings" w:hAnsi="Wingdings" w:hint="default"/>
      </w:rPr>
    </w:lvl>
  </w:abstractNum>
  <w:abstractNum w:abstractNumId="7" w15:restartNumberingAfterBreak="0">
    <w:nsid w:val="51E63354"/>
    <w:multiLevelType w:val="multilevel"/>
    <w:tmpl w:val="BE58AD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D76AE5"/>
    <w:multiLevelType w:val="multilevel"/>
    <w:tmpl w:val="31A03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444FCB"/>
    <w:multiLevelType w:val="hybridMultilevel"/>
    <w:tmpl w:val="CC185062"/>
    <w:lvl w:ilvl="0" w:tplc="4C40A11A">
      <w:start w:val="1"/>
      <w:numFmt w:val="bullet"/>
      <w:lvlText w:val="-"/>
      <w:lvlJc w:val="left"/>
      <w:pPr>
        <w:ind w:left="720" w:hanging="360"/>
      </w:pPr>
      <w:rPr>
        <w:rFonts w:ascii="Calibri" w:hAnsi="Calibri" w:hint="default"/>
      </w:rPr>
    </w:lvl>
    <w:lvl w:ilvl="1" w:tplc="04881D3C">
      <w:start w:val="1"/>
      <w:numFmt w:val="bullet"/>
      <w:lvlText w:val="o"/>
      <w:lvlJc w:val="left"/>
      <w:pPr>
        <w:ind w:left="1440" w:hanging="360"/>
      </w:pPr>
      <w:rPr>
        <w:rFonts w:ascii="Courier New" w:hAnsi="Courier New" w:hint="default"/>
      </w:rPr>
    </w:lvl>
    <w:lvl w:ilvl="2" w:tplc="008C4890">
      <w:start w:val="1"/>
      <w:numFmt w:val="bullet"/>
      <w:lvlText w:val=""/>
      <w:lvlJc w:val="left"/>
      <w:pPr>
        <w:ind w:left="2160" w:hanging="360"/>
      </w:pPr>
      <w:rPr>
        <w:rFonts w:ascii="Wingdings" w:hAnsi="Wingdings" w:hint="default"/>
      </w:rPr>
    </w:lvl>
    <w:lvl w:ilvl="3" w:tplc="37B6ACB2">
      <w:start w:val="1"/>
      <w:numFmt w:val="bullet"/>
      <w:lvlText w:val=""/>
      <w:lvlJc w:val="left"/>
      <w:pPr>
        <w:ind w:left="2880" w:hanging="360"/>
      </w:pPr>
      <w:rPr>
        <w:rFonts w:ascii="Symbol" w:hAnsi="Symbol" w:hint="default"/>
      </w:rPr>
    </w:lvl>
    <w:lvl w:ilvl="4" w:tplc="A2DA1C98">
      <w:start w:val="1"/>
      <w:numFmt w:val="bullet"/>
      <w:lvlText w:val="o"/>
      <w:lvlJc w:val="left"/>
      <w:pPr>
        <w:ind w:left="3600" w:hanging="360"/>
      </w:pPr>
      <w:rPr>
        <w:rFonts w:ascii="Courier New" w:hAnsi="Courier New" w:hint="default"/>
      </w:rPr>
    </w:lvl>
    <w:lvl w:ilvl="5" w:tplc="32E835C2">
      <w:start w:val="1"/>
      <w:numFmt w:val="bullet"/>
      <w:lvlText w:val=""/>
      <w:lvlJc w:val="left"/>
      <w:pPr>
        <w:ind w:left="4320" w:hanging="360"/>
      </w:pPr>
      <w:rPr>
        <w:rFonts w:ascii="Wingdings" w:hAnsi="Wingdings" w:hint="default"/>
      </w:rPr>
    </w:lvl>
    <w:lvl w:ilvl="6" w:tplc="D096B5B8">
      <w:start w:val="1"/>
      <w:numFmt w:val="bullet"/>
      <w:lvlText w:val=""/>
      <w:lvlJc w:val="left"/>
      <w:pPr>
        <w:ind w:left="5040" w:hanging="360"/>
      </w:pPr>
      <w:rPr>
        <w:rFonts w:ascii="Symbol" w:hAnsi="Symbol" w:hint="default"/>
      </w:rPr>
    </w:lvl>
    <w:lvl w:ilvl="7" w:tplc="0908D4EA">
      <w:start w:val="1"/>
      <w:numFmt w:val="bullet"/>
      <w:lvlText w:val="o"/>
      <w:lvlJc w:val="left"/>
      <w:pPr>
        <w:ind w:left="5760" w:hanging="360"/>
      </w:pPr>
      <w:rPr>
        <w:rFonts w:ascii="Courier New" w:hAnsi="Courier New" w:hint="default"/>
      </w:rPr>
    </w:lvl>
    <w:lvl w:ilvl="8" w:tplc="95A8D8D6">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6"/>
  </w:num>
  <w:num w:numId="6">
    <w:abstractNumId w:val="5"/>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2B"/>
    <w:rsid w:val="00040656"/>
    <w:rsid w:val="0007260F"/>
    <w:rsid w:val="00091474"/>
    <w:rsid w:val="0009E659"/>
    <w:rsid w:val="000E3495"/>
    <w:rsid w:val="00102532"/>
    <w:rsid w:val="00114365"/>
    <w:rsid w:val="00132CF2"/>
    <w:rsid w:val="0017228E"/>
    <w:rsid w:val="0018E660"/>
    <w:rsid w:val="001C5909"/>
    <w:rsid w:val="001D2904"/>
    <w:rsid w:val="001E777B"/>
    <w:rsid w:val="00200E4A"/>
    <w:rsid w:val="0020733B"/>
    <w:rsid w:val="00207E7B"/>
    <w:rsid w:val="0022426B"/>
    <w:rsid w:val="00242A6F"/>
    <w:rsid w:val="002505E1"/>
    <w:rsid w:val="0026253E"/>
    <w:rsid w:val="00270EF6"/>
    <w:rsid w:val="002B5A6A"/>
    <w:rsid w:val="002B6C95"/>
    <w:rsid w:val="002C6C20"/>
    <w:rsid w:val="002D0BAC"/>
    <w:rsid w:val="00300E88"/>
    <w:rsid w:val="003128E8"/>
    <w:rsid w:val="00316C77"/>
    <w:rsid w:val="003E003E"/>
    <w:rsid w:val="004029ED"/>
    <w:rsid w:val="004049A2"/>
    <w:rsid w:val="004F2F0F"/>
    <w:rsid w:val="00576A44"/>
    <w:rsid w:val="005920D4"/>
    <w:rsid w:val="005C5BA5"/>
    <w:rsid w:val="005E4C96"/>
    <w:rsid w:val="00635923"/>
    <w:rsid w:val="00643D50"/>
    <w:rsid w:val="00656928"/>
    <w:rsid w:val="00657CFB"/>
    <w:rsid w:val="006753FA"/>
    <w:rsid w:val="00676B44"/>
    <w:rsid w:val="006A7EE3"/>
    <w:rsid w:val="006E1F59"/>
    <w:rsid w:val="00717993"/>
    <w:rsid w:val="00747D35"/>
    <w:rsid w:val="007C37C1"/>
    <w:rsid w:val="007D3A4E"/>
    <w:rsid w:val="0082302D"/>
    <w:rsid w:val="008375F7"/>
    <w:rsid w:val="00853D00"/>
    <w:rsid w:val="0087793A"/>
    <w:rsid w:val="008B22D1"/>
    <w:rsid w:val="008B792B"/>
    <w:rsid w:val="008C1763"/>
    <w:rsid w:val="00926F8E"/>
    <w:rsid w:val="00932EB4"/>
    <w:rsid w:val="00933319"/>
    <w:rsid w:val="00965F1F"/>
    <w:rsid w:val="00983DFA"/>
    <w:rsid w:val="00A00373"/>
    <w:rsid w:val="00A0056E"/>
    <w:rsid w:val="00A06A4B"/>
    <w:rsid w:val="00A11CFB"/>
    <w:rsid w:val="00A52839"/>
    <w:rsid w:val="00A852B5"/>
    <w:rsid w:val="00B50599"/>
    <w:rsid w:val="00B619A2"/>
    <w:rsid w:val="00BC552A"/>
    <w:rsid w:val="00C10DAF"/>
    <w:rsid w:val="00C115EE"/>
    <w:rsid w:val="00C53EE7"/>
    <w:rsid w:val="00C563C3"/>
    <w:rsid w:val="00C92D24"/>
    <w:rsid w:val="00C95DAE"/>
    <w:rsid w:val="00D00543"/>
    <w:rsid w:val="00D105ED"/>
    <w:rsid w:val="00D1564A"/>
    <w:rsid w:val="00DC1A21"/>
    <w:rsid w:val="00DF5F52"/>
    <w:rsid w:val="00E14B8B"/>
    <w:rsid w:val="00E62377"/>
    <w:rsid w:val="00E86305"/>
    <w:rsid w:val="00EA068C"/>
    <w:rsid w:val="00F02B5D"/>
    <w:rsid w:val="00F03EFF"/>
    <w:rsid w:val="00F07B99"/>
    <w:rsid w:val="00F10313"/>
    <w:rsid w:val="00F1511B"/>
    <w:rsid w:val="00F37EF5"/>
    <w:rsid w:val="01516DB4"/>
    <w:rsid w:val="01682196"/>
    <w:rsid w:val="01DE94B5"/>
    <w:rsid w:val="01F915B2"/>
    <w:rsid w:val="056AA20E"/>
    <w:rsid w:val="063B5B88"/>
    <w:rsid w:val="06AD6AF4"/>
    <w:rsid w:val="06BCACC4"/>
    <w:rsid w:val="070091C2"/>
    <w:rsid w:val="0867C044"/>
    <w:rsid w:val="09C6DBF0"/>
    <w:rsid w:val="0AA62E07"/>
    <w:rsid w:val="0CE3BA59"/>
    <w:rsid w:val="0D509AE2"/>
    <w:rsid w:val="0E96405E"/>
    <w:rsid w:val="0F6E6C1A"/>
    <w:rsid w:val="0FAC4D48"/>
    <w:rsid w:val="0FB0CDA1"/>
    <w:rsid w:val="0FE446C8"/>
    <w:rsid w:val="12202BD5"/>
    <w:rsid w:val="14EF0997"/>
    <w:rsid w:val="1556EBD4"/>
    <w:rsid w:val="1677DA34"/>
    <w:rsid w:val="17318E3A"/>
    <w:rsid w:val="1827567A"/>
    <w:rsid w:val="1871256B"/>
    <w:rsid w:val="1A7E2B87"/>
    <w:rsid w:val="1BF7F4E2"/>
    <w:rsid w:val="1C80DC47"/>
    <w:rsid w:val="1C8F50A9"/>
    <w:rsid w:val="1C9D7EC2"/>
    <w:rsid w:val="1DAD2EF4"/>
    <w:rsid w:val="1E0BD598"/>
    <w:rsid w:val="1E6091A6"/>
    <w:rsid w:val="1E698B52"/>
    <w:rsid w:val="1F21C771"/>
    <w:rsid w:val="1F4BEA03"/>
    <w:rsid w:val="2050220F"/>
    <w:rsid w:val="20675133"/>
    <w:rsid w:val="209E2D1C"/>
    <w:rsid w:val="20C156CF"/>
    <w:rsid w:val="20F2E801"/>
    <w:rsid w:val="213BEF56"/>
    <w:rsid w:val="21771A23"/>
    <w:rsid w:val="21983268"/>
    <w:rsid w:val="21EBF270"/>
    <w:rsid w:val="223EACED"/>
    <w:rsid w:val="2282F8B7"/>
    <w:rsid w:val="245E7C96"/>
    <w:rsid w:val="24A764FC"/>
    <w:rsid w:val="24C43ACC"/>
    <w:rsid w:val="24D508C1"/>
    <w:rsid w:val="2509C5FF"/>
    <w:rsid w:val="2597C759"/>
    <w:rsid w:val="25C64154"/>
    <w:rsid w:val="25FA4CF7"/>
    <w:rsid w:val="279FBFA5"/>
    <w:rsid w:val="27CC9170"/>
    <w:rsid w:val="281DCA3F"/>
    <w:rsid w:val="28D10249"/>
    <w:rsid w:val="291814DA"/>
    <w:rsid w:val="2AD4DAF2"/>
    <w:rsid w:val="2B544C5D"/>
    <w:rsid w:val="2C253988"/>
    <w:rsid w:val="2C66828F"/>
    <w:rsid w:val="2DDD3BD3"/>
    <w:rsid w:val="2E225FE4"/>
    <w:rsid w:val="2E4888FE"/>
    <w:rsid w:val="2F36009A"/>
    <w:rsid w:val="2F9D1140"/>
    <w:rsid w:val="305AE924"/>
    <w:rsid w:val="30A9E39D"/>
    <w:rsid w:val="30EC436E"/>
    <w:rsid w:val="3178B2C5"/>
    <w:rsid w:val="3390D326"/>
    <w:rsid w:val="33B2036A"/>
    <w:rsid w:val="33C8C224"/>
    <w:rsid w:val="34544C62"/>
    <w:rsid w:val="34E3878C"/>
    <w:rsid w:val="35F5C7E7"/>
    <w:rsid w:val="363A5FE1"/>
    <w:rsid w:val="3645CFDD"/>
    <w:rsid w:val="37D852BB"/>
    <w:rsid w:val="37EEB2DF"/>
    <w:rsid w:val="38629ACF"/>
    <w:rsid w:val="38FD67E3"/>
    <w:rsid w:val="390475BE"/>
    <w:rsid w:val="391FE332"/>
    <w:rsid w:val="3BBDCBF8"/>
    <w:rsid w:val="3C3508A5"/>
    <w:rsid w:val="3C838AF0"/>
    <w:rsid w:val="3D4ABD2E"/>
    <w:rsid w:val="3DB69F5A"/>
    <w:rsid w:val="400F813E"/>
    <w:rsid w:val="407814BE"/>
    <w:rsid w:val="421E2E51"/>
    <w:rsid w:val="43E6978D"/>
    <w:rsid w:val="43EAC3F6"/>
    <w:rsid w:val="446A8EA7"/>
    <w:rsid w:val="458EE9AF"/>
    <w:rsid w:val="4782F48B"/>
    <w:rsid w:val="47A8629B"/>
    <w:rsid w:val="4858D5C0"/>
    <w:rsid w:val="4916439C"/>
    <w:rsid w:val="4954174E"/>
    <w:rsid w:val="49798DB5"/>
    <w:rsid w:val="4A972538"/>
    <w:rsid w:val="4AB7F4AA"/>
    <w:rsid w:val="4AC70DD1"/>
    <w:rsid w:val="4B809CD4"/>
    <w:rsid w:val="4B9FB09B"/>
    <w:rsid w:val="4C5199FC"/>
    <w:rsid w:val="4CB67131"/>
    <w:rsid w:val="4DD05A5A"/>
    <w:rsid w:val="4E05601A"/>
    <w:rsid w:val="4E373B47"/>
    <w:rsid w:val="4E3827AC"/>
    <w:rsid w:val="4E524192"/>
    <w:rsid w:val="4FD93D02"/>
    <w:rsid w:val="5067C023"/>
    <w:rsid w:val="5096260E"/>
    <w:rsid w:val="50C5126F"/>
    <w:rsid w:val="51AF9EEA"/>
    <w:rsid w:val="521B30D8"/>
    <w:rsid w:val="5236E6BF"/>
    <w:rsid w:val="5393EEC8"/>
    <w:rsid w:val="5409B5B2"/>
    <w:rsid w:val="54CB6044"/>
    <w:rsid w:val="54FD1303"/>
    <w:rsid w:val="5520F176"/>
    <w:rsid w:val="55DB9E47"/>
    <w:rsid w:val="563B8D98"/>
    <w:rsid w:val="56EB2E7D"/>
    <w:rsid w:val="57CEA73B"/>
    <w:rsid w:val="58A137F3"/>
    <w:rsid w:val="58AF5082"/>
    <w:rsid w:val="59B38403"/>
    <w:rsid w:val="59B568F0"/>
    <w:rsid w:val="5A12E7CB"/>
    <w:rsid w:val="5A4CCAA5"/>
    <w:rsid w:val="5AEFEAFC"/>
    <w:rsid w:val="5CD968FD"/>
    <w:rsid w:val="5DAC51FA"/>
    <w:rsid w:val="5E8BDA26"/>
    <w:rsid w:val="5F834095"/>
    <w:rsid w:val="60AC49D8"/>
    <w:rsid w:val="60D632D1"/>
    <w:rsid w:val="60F618C9"/>
    <w:rsid w:val="616DC97B"/>
    <w:rsid w:val="61D471CA"/>
    <w:rsid w:val="62E600CA"/>
    <w:rsid w:val="64532BAB"/>
    <w:rsid w:val="646711BC"/>
    <w:rsid w:val="666E08BA"/>
    <w:rsid w:val="683C0FA1"/>
    <w:rsid w:val="68F5A784"/>
    <w:rsid w:val="697B30BC"/>
    <w:rsid w:val="69A7C27D"/>
    <w:rsid w:val="6ABE74FD"/>
    <w:rsid w:val="6B506AF0"/>
    <w:rsid w:val="6B9FCDCA"/>
    <w:rsid w:val="6BB8D928"/>
    <w:rsid w:val="6C0CAE09"/>
    <w:rsid w:val="6C2B6028"/>
    <w:rsid w:val="6C7A332F"/>
    <w:rsid w:val="6D51ADE2"/>
    <w:rsid w:val="6E3E25E9"/>
    <w:rsid w:val="6E91E1E9"/>
    <w:rsid w:val="6F98A457"/>
    <w:rsid w:val="6FF953B0"/>
    <w:rsid w:val="702FEC7E"/>
    <w:rsid w:val="7076771D"/>
    <w:rsid w:val="70DE2E19"/>
    <w:rsid w:val="713BF0DF"/>
    <w:rsid w:val="71944BB2"/>
    <w:rsid w:val="7338D899"/>
    <w:rsid w:val="746385BA"/>
    <w:rsid w:val="74E46B4B"/>
    <w:rsid w:val="74EBEDF4"/>
    <w:rsid w:val="75EBDA0A"/>
    <w:rsid w:val="7610A2CB"/>
    <w:rsid w:val="7654B300"/>
    <w:rsid w:val="765750FE"/>
    <w:rsid w:val="776385A5"/>
    <w:rsid w:val="77958DBA"/>
    <w:rsid w:val="77EF6BC1"/>
    <w:rsid w:val="77F3215F"/>
    <w:rsid w:val="78694CBD"/>
    <w:rsid w:val="79237ACC"/>
    <w:rsid w:val="7B37BEBA"/>
    <w:rsid w:val="7B7AC465"/>
    <w:rsid w:val="7B96CFAB"/>
    <w:rsid w:val="7DBB9913"/>
    <w:rsid w:val="7DCD387C"/>
    <w:rsid w:val="7E59F1F9"/>
    <w:rsid w:val="7F8815D4"/>
    <w:rsid w:val="7FA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76AB"/>
  <w15:chartTrackingRefBased/>
  <w15:docId w15:val="{077F060A-2441-483A-A220-E1851713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2B"/>
    <w:pPr>
      <w:spacing w:after="0" w:line="240" w:lineRule="auto"/>
    </w:pPr>
  </w:style>
  <w:style w:type="character" w:customStyle="1" w:styleId="normaltextrun">
    <w:name w:val="normaltextrun"/>
    <w:basedOn w:val="DefaultParagraphFont"/>
    <w:rsid w:val="008B792B"/>
  </w:style>
  <w:style w:type="character" w:customStyle="1" w:styleId="eop">
    <w:name w:val="eop"/>
    <w:basedOn w:val="DefaultParagraphFont"/>
    <w:rsid w:val="008B792B"/>
  </w:style>
  <w:style w:type="character" w:styleId="CommentReference">
    <w:name w:val="annotation reference"/>
    <w:basedOn w:val="DefaultParagraphFont"/>
    <w:uiPriority w:val="99"/>
    <w:semiHidden/>
    <w:unhideWhenUsed/>
    <w:rsid w:val="008B792B"/>
    <w:rPr>
      <w:sz w:val="16"/>
      <w:szCs w:val="16"/>
    </w:rPr>
  </w:style>
  <w:style w:type="paragraph" w:styleId="CommentText">
    <w:name w:val="annotation text"/>
    <w:basedOn w:val="Normal"/>
    <w:link w:val="CommentTextChar"/>
    <w:uiPriority w:val="99"/>
    <w:semiHidden/>
    <w:unhideWhenUsed/>
    <w:rsid w:val="008B792B"/>
    <w:pPr>
      <w:spacing w:line="240" w:lineRule="auto"/>
    </w:pPr>
    <w:rPr>
      <w:sz w:val="20"/>
      <w:szCs w:val="20"/>
    </w:rPr>
  </w:style>
  <w:style w:type="character" w:customStyle="1" w:styleId="CommentTextChar">
    <w:name w:val="Comment Text Char"/>
    <w:basedOn w:val="DefaultParagraphFont"/>
    <w:link w:val="CommentText"/>
    <w:uiPriority w:val="99"/>
    <w:semiHidden/>
    <w:rsid w:val="008B792B"/>
    <w:rPr>
      <w:sz w:val="20"/>
      <w:szCs w:val="20"/>
    </w:rPr>
  </w:style>
  <w:style w:type="paragraph" w:styleId="BalloonText">
    <w:name w:val="Balloon Text"/>
    <w:basedOn w:val="Normal"/>
    <w:link w:val="BalloonTextChar"/>
    <w:uiPriority w:val="99"/>
    <w:semiHidden/>
    <w:unhideWhenUsed/>
    <w:rsid w:val="008B7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792B"/>
    <w:rPr>
      <w:b/>
      <w:bCs/>
    </w:rPr>
  </w:style>
  <w:style w:type="character" w:customStyle="1" w:styleId="CommentSubjectChar">
    <w:name w:val="Comment Subject Char"/>
    <w:basedOn w:val="CommentTextChar"/>
    <w:link w:val="CommentSubject"/>
    <w:uiPriority w:val="99"/>
    <w:semiHidden/>
    <w:rsid w:val="008B792B"/>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1564A"/>
    <w:rPr>
      <w:color w:val="605E5C"/>
      <w:shd w:val="clear" w:color="auto" w:fill="E1DFDD"/>
    </w:rPr>
  </w:style>
  <w:style w:type="character" w:customStyle="1" w:styleId="scxw117471822">
    <w:name w:val="scxw117471822"/>
    <w:basedOn w:val="DefaultParagraphFont"/>
    <w:rsid w:val="002505E1"/>
  </w:style>
  <w:style w:type="paragraph" w:styleId="Title">
    <w:name w:val="Title"/>
    <w:basedOn w:val="Normal"/>
    <w:link w:val="TitleChar"/>
    <w:qFormat/>
    <w:rsid w:val="003128E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128E8"/>
    <w:rPr>
      <w:rFonts w:ascii="Times New Roman" w:eastAsia="Times New Roman" w:hAnsi="Times New Roman" w:cs="Times New Roman"/>
      <w:b/>
      <w:sz w:val="24"/>
      <w:szCs w:val="20"/>
      <w:u w:val="single"/>
    </w:rPr>
  </w:style>
  <w:style w:type="paragraph" w:customStyle="1" w:styleId="paragraph">
    <w:name w:val="paragraph"/>
    <w:basedOn w:val="Normal"/>
    <w:rsid w:val="00E863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9A2"/>
    <w:pPr>
      <w:ind w:left="720"/>
      <w:contextualSpacing/>
    </w:pPr>
  </w:style>
  <w:style w:type="paragraph" w:styleId="Header">
    <w:name w:val="header"/>
    <w:basedOn w:val="Normal"/>
    <w:link w:val="HeaderChar"/>
    <w:uiPriority w:val="99"/>
    <w:unhideWhenUsed/>
    <w:rsid w:val="0063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23"/>
  </w:style>
  <w:style w:type="paragraph" w:styleId="Footer">
    <w:name w:val="footer"/>
    <w:basedOn w:val="Normal"/>
    <w:link w:val="FooterChar"/>
    <w:uiPriority w:val="99"/>
    <w:unhideWhenUsed/>
    <w:rsid w:val="0063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2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103">
      <w:bodyDiv w:val="1"/>
      <w:marLeft w:val="0"/>
      <w:marRight w:val="0"/>
      <w:marTop w:val="0"/>
      <w:marBottom w:val="0"/>
      <w:divBdr>
        <w:top w:val="none" w:sz="0" w:space="0" w:color="auto"/>
        <w:left w:val="none" w:sz="0" w:space="0" w:color="auto"/>
        <w:bottom w:val="none" w:sz="0" w:space="0" w:color="auto"/>
        <w:right w:val="none" w:sz="0" w:space="0" w:color="auto"/>
      </w:divBdr>
      <w:divsChild>
        <w:div w:id="1518036020">
          <w:marLeft w:val="0"/>
          <w:marRight w:val="0"/>
          <w:marTop w:val="0"/>
          <w:marBottom w:val="0"/>
          <w:divBdr>
            <w:top w:val="none" w:sz="0" w:space="0" w:color="auto"/>
            <w:left w:val="none" w:sz="0" w:space="0" w:color="auto"/>
            <w:bottom w:val="none" w:sz="0" w:space="0" w:color="auto"/>
            <w:right w:val="none" w:sz="0" w:space="0" w:color="auto"/>
          </w:divBdr>
        </w:div>
        <w:div w:id="1930625950">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sChild>
    </w:div>
    <w:div w:id="3925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negielibrary.org/about/policies/collection-development-and-management/" TargetMode="External"/><Relationship Id="Raf6c08260a904f5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a.org/advocacy/intfreedom/librarybi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advocacy/intfreedom/freedomviewstat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la.org/advocacy/intfreedom/freedomread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ers xmlns="c9e99990-30d0-4372-915d-b49c6b62e9b6">
      <UserInfo>
        <DisplayName/>
        <AccountId xsi:nil="true"/>
        <AccountType/>
      </UserInfo>
    </Leaders>
    <Distribution_Groups xmlns="c9e99990-30d0-4372-915d-b49c6b62e9b6" xsi:nil="true"/>
    <Math_Settings xmlns="c9e99990-30d0-4372-915d-b49c6b62e9b6" xsi:nil="true"/>
    <Members xmlns="c9e99990-30d0-4372-915d-b49c6b62e9b6">
      <UserInfo>
        <DisplayName/>
        <AccountId xsi:nil="true"/>
        <AccountType/>
      </UserInfo>
    </Members>
    <Invited_Members xmlns="c9e99990-30d0-4372-915d-b49c6b62e9b6" xsi:nil="true"/>
    <Owner xmlns="c9e99990-30d0-4372-915d-b49c6b62e9b6">
      <UserInfo>
        <DisplayName/>
        <AccountId xsi:nil="true"/>
        <AccountType/>
      </UserInfo>
    </Owner>
    <Member_Groups xmlns="c9e99990-30d0-4372-915d-b49c6b62e9b6">
      <UserInfo>
        <DisplayName/>
        <AccountId xsi:nil="true"/>
        <AccountType/>
      </UserInfo>
    </Member_Groups>
    <TeamsChannelId xmlns="c9e99990-30d0-4372-915d-b49c6b62e9b6" xsi:nil="true"/>
    <NotebookType xmlns="c9e99990-30d0-4372-915d-b49c6b62e9b6" xsi:nil="true"/>
    <CultureName xmlns="c9e99990-30d0-4372-915d-b49c6b62e9b6" xsi:nil="true"/>
    <Has_Leaders_Only_SectionGroup xmlns="c9e99990-30d0-4372-915d-b49c6b62e9b6" xsi:nil="true"/>
    <DefaultSectionNames xmlns="c9e99990-30d0-4372-915d-b49c6b62e9b6" xsi:nil="true"/>
    <Is_Collaboration_Space_Locked xmlns="c9e99990-30d0-4372-915d-b49c6b62e9b6" xsi:nil="true"/>
    <Templates xmlns="c9e99990-30d0-4372-915d-b49c6b62e9b6" xsi:nil="true"/>
    <Self_Registration_Enabled xmlns="c9e99990-30d0-4372-915d-b49c6b62e9b6" xsi:nil="true"/>
    <Teams_Channel_Section_Location xmlns="c9e99990-30d0-4372-915d-b49c6b62e9b6" xsi:nil="true"/>
    <AppVersion xmlns="c9e99990-30d0-4372-915d-b49c6b62e9b6" xsi:nil="true"/>
    <FolderType xmlns="c9e99990-30d0-4372-915d-b49c6b62e9b6" xsi:nil="true"/>
    <LMS_Mappings xmlns="c9e99990-30d0-4372-915d-b49c6b62e9b6" xsi:nil="true"/>
    <Invited_Leaders xmlns="c9e99990-30d0-4372-915d-b49c6b62e9b6" xsi:nil="true"/>
    <IsNotebookLocked xmlns="c9e99990-30d0-4372-915d-b49c6b62e9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3E39FBC4B44CB44D10819E32ED9C" ma:contentTypeVersion="35" ma:contentTypeDescription="Create a new document." ma:contentTypeScope="" ma:versionID="1702a93f01575d0fc83462c0436de6dc">
  <xsd:schema xmlns:xsd="http://www.w3.org/2001/XMLSchema" xmlns:xs="http://www.w3.org/2001/XMLSchema" xmlns:p="http://schemas.microsoft.com/office/2006/metadata/properties" xmlns:ns3="915889da-3ce1-4314-98ac-8803b6875f1d" xmlns:ns4="c9e99990-30d0-4372-915d-b49c6b62e9b6" targetNamespace="http://schemas.microsoft.com/office/2006/metadata/properties" ma:root="true" ma:fieldsID="e2e75bb0ebe97e5225948a37407127bc" ns3:_="" ns4:_="">
    <xsd:import namespace="915889da-3ce1-4314-98ac-8803b6875f1d"/>
    <xsd:import namespace="c9e99990-30d0-4372-915d-b49c6b62e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9da-3ce1-4314-98ac-8803b6875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99990-30d0-4372-915d-b49c6b62e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121EC-1633-4C28-B855-469ADD4B5FB4}">
  <ds:schemaRefs>
    <ds:schemaRef ds:uri="http://schemas.microsoft.com/office/2006/metadata/properties"/>
    <ds:schemaRef ds:uri="http://www.w3.org/XML/1998/namespace"/>
    <ds:schemaRef ds:uri="915889da-3ce1-4314-98ac-8803b6875f1d"/>
    <ds:schemaRef ds:uri="http://schemas.microsoft.com/office/2006/documentManagement/types"/>
    <ds:schemaRef ds:uri="http://schemas.microsoft.com/office/infopath/2007/PartnerControls"/>
    <ds:schemaRef ds:uri="c9e99990-30d0-4372-915d-b49c6b62e9b6"/>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CD5607BF-B04F-42B9-8F21-23798DBA20C6}">
  <ds:schemaRefs>
    <ds:schemaRef ds:uri="http://schemas.microsoft.com/sharepoint/v3/contenttype/forms"/>
  </ds:schemaRefs>
</ds:datastoreItem>
</file>

<file path=customXml/itemProps3.xml><?xml version="1.0" encoding="utf-8"?>
<ds:datastoreItem xmlns:ds="http://schemas.openxmlformats.org/officeDocument/2006/customXml" ds:itemID="{7E1748BA-B4C9-43C9-A8F7-60BB84352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9da-3ce1-4314-98ac-8803b6875f1d"/>
    <ds:schemaRef ds:uri="c9e99990-30d0-4372-915d-b49c6b62e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Sarah</dc:creator>
  <cp:keywords/>
  <dc:description/>
  <cp:lastModifiedBy>Beasley, Sarah</cp:lastModifiedBy>
  <cp:revision>3</cp:revision>
  <cp:lastPrinted>2022-11-28T21:10:00Z</cp:lastPrinted>
  <dcterms:created xsi:type="dcterms:W3CDTF">2022-11-28T19:40:00Z</dcterms:created>
  <dcterms:modified xsi:type="dcterms:W3CDTF">2022-11-28T21:11:00Z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0x010100F4653E39FBC4B44CB44D10819E32ED9C</vt:lpwstr>
  </property>
  <property fmtid="{D5CDD505-2E9C-101B-9397-08002B2CF9AE}" pid="3" name="clpInitiative">
    <vt:lpwstr/>
  </property>
  <property fmtid="{D5CDD505-2E9C-101B-9397-08002B2CF9AE}" pid="4" name="clpAudience">
    <vt:lpwstr/>
  </property>
  <property fmtid="{D5CDD505-2E9C-101B-9397-08002B2CF9AE}" pid="5" name="clpTargetLevel">
    <vt:lpwstr/>
  </property>
</Properties>
</file>